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DDA" w:rsidRPr="00D43B41" w:rsidRDefault="00D43B4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Приложение 15</w:t>
      </w:r>
      <w:r w:rsidRPr="00D43B41">
        <w:rPr>
          <w:lang w:val="ru-RU"/>
        </w:rPr>
        <w:br/>
      </w: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B67F74">
        <w:rPr>
          <w:rFonts w:hAnsi="Times New Roman" w:cs="Times New Roman"/>
          <w:color w:val="000000"/>
          <w:sz w:val="24"/>
          <w:szCs w:val="24"/>
          <w:lang w:val="ru-RU"/>
        </w:rPr>
        <w:t>73</w:t>
      </w:r>
      <w:bookmarkStart w:id="0" w:name="_GoBack"/>
      <w:bookmarkEnd w:id="0"/>
    </w:p>
    <w:p w:rsidR="00372DDA" w:rsidRPr="00D43B41" w:rsidRDefault="00372DD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2DDA" w:rsidRPr="00D43B41" w:rsidRDefault="00D43B4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принятия обязательств</w:t>
      </w:r>
    </w:p>
    <w:p w:rsidR="00372DDA" w:rsidRPr="00D43B41" w:rsidRDefault="00D43B4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1. Обязательства (принятые, принимаемые, отложенные) принимаются к учету в пределах утвержденных плановых назначений.</w:t>
      </w:r>
    </w:p>
    <w:p w:rsidR="00372DDA" w:rsidRPr="00D43B41" w:rsidRDefault="00D43B4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372DDA" w:rsidRPr="00D43B41" w:rsidRDefault="00D43B4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К отложенным обязательствам текущего финансового года относятся обязательства по созданным резервам предстоящих расходов (на оплату</w:t>
      </w:r>
      <w:r w:rsidRPr="00D43B41">
        <w:rPr>
          <w:lang w:val="ru-RU"/>
        </w:rPr>
        <w:br/>
      </w: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отпусков, по претензионным требованиям и искам, на ремонт основных средств и т. д.).</w:t>
      </w:r>
    </w:p>
    <w:p w:rsidR="00372DDA" w:rsidRPr="00D43B41" w:rsidRDefault="00D43B4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:rsidR="00372DDA" w:rsidRPr="00D43B41" w:rsidRDefault="00D43B4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 с даты размещения в ЕИС в сфере закупок;</w:t>
      </w:r>
    </w:p>
    <w:p w:rsidR="00372DDA" w:rsidRPr="00D43B41" w:rsidRDefault="00D43B4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определениях поставщика (подрядчика, исполнителя).</w:t>
      </w:r>
    </w:p>
    <w:p w:rsidR="00372DDA" w:rsidRPr="00D43B41" w:rsidRDefault="00D43B4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обязательств подлежат корректировке:</w:t>
      </w:r>
    </w:p>
    <w:p w:rsidR="00372DDA" w:rsidRPr="00D43B41" w:rsidRDefault="00D43B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по обязательствам, принятым на основании договоров (государственных контрактов) – при изменении сумм договоров (государственных контрактов) на дату принятия такого изменения на основании дополнительного соглашения к договору (государственному контракту) либо иных документов, изменяющих сумму договора (государственного контракта);</w:t>
      </w:r>
    </w:p>
    <w:p w:rsidR="00372DDA" w:rsidRPr="00D43B41" w:rsidRDefault="00D43B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 – подлежит изменению на точную сумму, предъявленную по такому договору (государственному контракту);</w:t>
      </w:r>
    </w:p>
    <w:p w:rsidR="00372DDA" w:rsidRPr="00D43B41" w:rsidRDefault="00D43B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 на сумму отозванных лимитов бюджетных обязательств (далее – ЛБО) на основании расходного расписания, на сумму неиспользованных ЛБО на основании отчета о состоянии лицевого счета ПБС;</w:t>
      </w:r>
    </w:p>
    <w:p w:rsidR="00372DDA" w:rsidRPr="00D43B41" w:rsidRDefault="00D43B4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подлежит изменению в сумме утвержденного авансового отчета;</w:t>
      </w:r>
    </w:p>
    <w:p w:rsidR="00372DDA" w:rsidRPr="00D43B41" w:rsidRDefault="00D43B4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 на уплату налогов и сборов, за исключением НДФЛ и обязательных страховых взносов – на основании налоговых деклараций.</w:t>
      </w:r>
    </w:p>
    <w:p w:rsidR="00372DDA" w:rsidRPr="00D43B41" w:rsidRDefault="00D43B4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Денежные обязательства отражаются в учете не ранее принятия расходных обязательств.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Денежные обязательства принимаются к учету в сумме документа, подтверждающего их возникновение.</w:t>
      </w:r>
    </w:p>
    <w:p w:rsidR="00372DDA" w:rsidRPr="00D43B41" w:rsidRDefault="00D43B4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:rsidR="00372DDA" w:rsidRPr="00D43B41" w:rsidRDefault="00D43B4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5. Показатели (остатки) обязательств текущего финансового года (за исключением исполненных денежных обязательств), сформированные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43B41">
        <w:rPr>
          <w:rFonts w:hAnsi="Times New Roman" w:cs="Times New Roman"/>
          <w:color w:val="000000"/>
          <w:sz w:val="24"/>
          <w:szCs w:val="24"/>
          <w:lang w:val="ru-RU"/>
        </w:rPr>
        <w:t>результатам отчетного финансового года, подлежат перерегистрации в году, следующем за отчетным финансовым годом.</w:t>
      </w:r>
    </w:p>
    <w:p w:rsidR="00372DDA" w:rsidRPr="00D43B41" w:rsidRDefault="00372DD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2DDA" w:rsidRPr="00D43B41" w:rsidRDefault="00372DD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372DDA" w:rsidRPr="00D43B4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F00D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5675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372DDA"/>
    <w:rsid w:val="004F7E17"/>
    <w:rsid w:val="005A05CE"/>
    <w:rsid w:val="00653AF6"/>
    <w:rsid w:val="00B67F74"/>
    <w:rsid w:val="00B73A5A"/>
    <w:rsid w:val="00D43B4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719CB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2024-02-20T11:34:00Z</dcterms:modified>
</cp:coreProperties>
</file>